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D10D" w14:textId="77777777" w:rsidR="00536795" w:rsidRPr="00536795" w:rsidRDefault="00536795" w:rsidP="00FD4BE8">
      <w:pPr>
        <w:spacing w:after="160" w:line="276" w:lineRule="auto"/>
        <w:jc w:val="center"/>
        <w:rPr>
          <w:rFonts w:ascii="Arial" w:eastAsia="Aptos" w:hAnsi="Arial" w:cs="Arial"/>
          <w:b/>
          <w:bCs/>
          <w:kern w:val="2"/>
          <w:sz w:val="30"/>
          <w:szCs w:val="30"/>
          <w:lang w:eastAsia="en-US"/>
          <w14:ligatures w14:val="standardContextual"/>
        </w:rPr>
      </w:pPr>
      <w:r w:rsidRPr="00536795">
        <w:rPr>
          <w:rFonts w:ascii="Arial" w:eastAsia="Aptos" w:hAnsi="Arial" w:cs="Arial"/>
          <w:b/>
          <w:bCs/>
          <w:kern w:val="2"/>
          <w:sz w:val="30"/>
          <w:szCs w:val="30"/>
          <w:lang w:eastAsia="en-US"/>
          <w14:ligatures w14:val="standardContextual"/>
        </w:rPr>
        <w:t>COMUNICADO SOBRE LA INCIDENCIA EN UN TANQUE DE GASOLINA DE PETRONOR</w:t>
      </w:r>
    </w:p>
    <w:p w14:paraId="27C4F5DD" w14:textId="77777777" w:rsidR="00536795" w:rsidRDefault="00536795" w:rsidP="00FD4BE8">
      <w:pPr>
        <w:spacing w:after="160" w:line="276" w:lineRule="auto"/>
        <w:jc w:val="center"/>
        <w:rPr>
          <w:rFonts w:ascii="Arial" w:eastAsia="Aptos" w:hAnsi="Arial" w:cs="Arial"/>
          <w:b/>
          <w:bCs/>
          <w:kern w:val="2"/>
          <w:szCs w:val="24"/>
          <w:lang w:eastAsia="en-US"/>
          <w14:ligatures w14:val="standardContextual"/>
        </w:rPr>
      </w:pPr>
    </w:p>
    <w:p w14:paraId="4938B7EA" w14:textId="50354C82" w:rsidR="00536795" w:rsidRPr="00536795" w:rsidRDefault="00536795" w:rsidP="00FD4BE8">
      <w:pPr>
        <w:spacing w:after="160" w:line="276" w:lineRule="auto"/>
        <w:jc w:val="center"/>
        <w:rPr>
          <w:rFonts w:ascii="Arial" w:eastAsia="Aptos" w:hAnsi="Arial" w:cs="Arial"/>
          <w:b/>
          <w:bCs/>
          <w:kern w:val="2"/>
          <w:szCs w:val="24"/>
          <w:lang w:eastAsia="en-US"/>
          <w14:ligatures w14:val="standardContextual"/>
        </w:rPr>
      </w:pPr>
      <w:r w:rsidRPr="00536795">
        <w:rPr>
          <w:rFonts w:ascii="Arial" w:eastAsia="Aptos" w:hAnsi="Arial" w:cs="Arial"/>
          <w:b/>
          <w:bCs/>
          <w:kern w:val="2"/>
          <w:szCs w:val="24"/>
          <w:lang w:eastAsia="en-US"/>
          <w14:ligatures w14:val="standardContextual"/>
        </w:rPr>
        <w:t>Medio Ambiente y Salud Pública de Gobierno Vasco informan de la detección puntual hoy, entre las 10.15 y las 11h, de concentraciones de benceno en aire ambiente entre 80 y 132 µg/m³ en el barrio de San Julián (</w:t>
      </w:r>
      <w:proofErr w:type="spellStart"/>
      <w:r w:rsidRPr="00536795">
        <w:rPr>
          <w:rFonts w:ascii="Arial" w:eastAsia="Aptos" w:hAnsi="Arial" w:cs="Arial"/>
          <w:b/>
          <w:bCs/>
          <w:kern w:val="2"/>
          <w:szCs w:val="24"/>
          <w:lang w:eastAsia="en-US"/>
          <w14:ligatures w14:val="standardContextual"/>
        </w:rPr>
        <w:t>Muskiz</w:t>
      </w:r>
      <w:proofErr w:type="spellEnd"/>
      <w:r w:rsidRPr="00536795">
        <w:rPr>
          <w:rFonts w:ascii="Arial" w:eastAsia="Aptos" w:hAnsi="Arial" w:cs="Arial"/>
          <w:b/>
          <w:bCs/>
          <w:kern w:val="2"/>
          <w:szCs w:val="24"/>
          <w:lang w:eastAsia="en-US"/>
          <w14:ligatures w14:val="standardContextual"/>
        </w:rPr>
        <w:t>), valor significativamente elevado.</w:t>
      </w:r>
    </w:p>
    <w:p w14:paraId="1FF45DD5" w14:textId="77777777" w:rsidR="00536795" w:rsidRPr="00536795" w:rsidRDefault="00536795" w:rsidP="00FD4BE8">
      <w:pPr>
        <w:spacing w:after="160" w:line="276" w:lineRule="auto"/>
        <w:jc w:val="center"/>
        <w:rPr>
          <w:rFonts w:ascii="Arial" w:eastAsia="Aptos" w:hAnsi="Arial" w:cs="Arial"/>
          <w:b/>
          <w:bCs/>
          <w:kern w:val="2"/>
          <w:szCs w:val="24"/>
          <w:lang w:eastAsia="en-US"/>
          <w14:ligatures w14:val="standardContextual"/>
        </w:rPr>
      </w:pPr>
      <w:r w:rsidRPr="00536795">
        <w:rPr>
          <w:rFonts w:ascii="Arial" w:eastAsia="Aptos" w:hAnsi="Arial" w:cs="Arial"/>
          <w:b/>
          <w:bCs/>
          <w:kern w:val="2"/>
          <w:szCs w:val="24"/>
          <w:lang w:eastAsia="en-US"/>
          <w14:ligatures w14:val="standardContextual"/>
        </w:rPr>
        <w:t>Los departamentos del Gobierno Vasco competentes en Seguridad, Medio Ambiente y Salud (Salud Pública) están realizando un seguimiento exhaustivo de la situación y de las medidas correctoras que está aplicando la empresa.</w:t>
      </w:r>
    </w:p>
    <w:p w14:paraId="7CC07557" w14:textId="77777777" w:rsidR="00536795" w:rsidRPr="00536795" w:rsidRDefault="00536795" w:rsidP="00FD4BE8">
      <w:pPr>
        <w:spacing w:after="160" w:line="276" w:lineRule="auto"/>
        <w:jc w:val="center"/>
        <w:rPr>
          <w:rFonts w:ascii="Arial" w:eastAsia="Aptos" w:hAnsi="Arial" w:cs="Arial"/>
          <w:b/>
          <w:bCs/>
          <w:kern w:val="2"/>
          <w:szCs w:val="24"/>
          <w:lang w:eastAsia="en-US"/>
          <w14:ligatures w14:val="standardContextual"/>
        </w:rPr>
      </w:pPr>
      <w:r w:rsidRPr="00536795">
        <w:rPr>
          <w:rFonts w:ascii="Arial" w:eastAsia="Aptos" w:hAnsi="Arial" w:cs="Arial"/>
          <w:b/>
          <w:bCs/>
          <w:kern w:val="2"/>
          <w:szCs w:val="24"/>
          <w:lang w:eastAsia="en-US"/>
          <w14:ligatures w14:val="standardContextual"/>
        </w:rPr>
        <w:t>Los resultados de este seguimiento muestran que los niveles están bajando progresiva y rápidamente, tras la adopción de las medidas por parte de la empresa y cambios en condiciones meteorológicas, si bien el seguimiento sigue siendo exhaustivo</w:t>
      </w:r>
    </w:p>
    <w:p w14:paraId="37B8D93A" w14:textId="77777777" w:rsidR="00536795" w:rsidRDefault="00536795" w:rsidP="00FD4BE8">
      <w:pPr>
        <w:spacing w:after="160" w:line="276" w:lineRule="auto"/>
        <w:jc w:val="both"/>
        <w:rPr>
          <w:rFonts w:ascii="Arial" w:eastAsia="Aptos" w:hAnsi="Arial" w:cs="Arial"/>
          <w:kern w:val="2"/>
          <w:szCs w:val="24"/>
          <w:lang w:eastAsia="en-US"/>
          <w14:ligatures w14:val="standardContextual"/>
        </w:rPr>
      </w:pPr>
    </w:p>
    <w:p w14:paraId="7E6276F3" w14:textId="4A18E292" w:rsidR="00536795" w:rsidRPr="00536795" w:rsidRDefault="00536795" w:rsidP="00FD4BE8">
      <w:pPr>
        <w:spacing w:after="160" w:line="276" w:lineRule="auto"/>
        <w:ind w:firstLine="708"/>
        <w:jc w:val="both"/>
        <w:rPr>
          <w:rFonts w:ascii="Arial" w:eastAsia="Aptos" w:hAnsi="Arial" w:cs="Arial"/>
          <w:kern w:val="2"/>
          <w:szCs w:val="24"/>
          <w:lang w:val="es-ES_tradnl" w:eastAsia="en-US"/>
          <w14:ligatures w14:val="standardContextual"/>
        </w:rPr>
      </w:pPr>
      <w:r w:rsidRPr="00536795">
        <w:rPr>
          <w:rFonts w:ascii="Arial" w:eastAsia="Aptos" w:hAnsi="Arial" w:cs="Arial"/>
          <w:kern w:val="2"/>
          <w:szCs w:val="24"/>
          <w:lang w:eastAsia="en-US"/>
          <w14:ligatures w14:val="standardContextual"/>
        </w:rPr>
        <w:t>La empresa Petronor S.A. ha tenido una incidencia en uno de sus tanques de gasolina. Como consecuencia de esta incidencia, parte de la gasolina se ha evaporado generando una emisión de su fracción volátil al aire.</w:t>
      </w:r>
      <w:r w:rsidRPr="00536795">
        <w:rPr>
          <w:rFonts w:ascii="Arial" w:hAnsi="Arial" w:cs="Arial"/>
          <w:szCs w:val="24"/>
          <w:lang w:val="eu-ES" w:eastAsia="eu-ES"/>
        </w:rPr>
        <w:t xml:space="preserve"> </w:t>
      </w:r>
      <w:r w:rsidRPr="00536795">
        <w:rPr>
          <w:rFonts w:ascii="Arial" w:eastAsia="Aptos" w:hAnsi="Arial" w:cs="Arial"/>
          <w:kern w:val="2"/>
          <w:szCs w:val="24"/>
          <w:lang w:val="es-ES_tradnl" w:eastAsia="en-US"/>
          <w14:ligatures w14:val="standardContextual"/>
        </w:rPr>
        <w:t>La empresa está aplicando todas las medidas correctoras establecidas en los protocolos de seguridad para minimizar la evaporación y resolver la incidencia con la máxima celeridad.</w:t>
      </w:r>
    </w:p>
    <w:p w14:paraId="227A3B4B" w14:textId="77777777" w:rsidR="00536795" w:rsidRPr="00536795" w:rsidRDefault="00536795" w:rsidP="00FD4BE8">
      <w:pPr>
        <w:spacing w:after="160" w:line="276" w:lineRule="auto"/>
        <w:ind w:firstLine="708"/>
        <w:jc w:val="both"/>
        <w:rPr>
          <w:rFonts w:ascii="Arial" w:eastAsia="Aptos" w:hAnsi="Arial" w:cs="Arial"/>
          <w:kern w:val="2"/>
          <w:szCs w:val="24"/>
          <w:lang w:eastAsia="en-US"/>
          <w14:ligatures w14:val="standardContextual"/>
        </w:rPr>
      </w:pPr>
      <w:r w:rsidRPr="00536795">
        <w:rPr>
          <w:rFonts w:ascii="Arial" w:eastAsia="Aptos" w:hAnsi="Arial" w:cs="Arial"/>
          <w:kern w:val="2"/>
          <w:szCs w:val="24"/>
          <w:lang w:eastAsia="en-US"/>
          <w14:ligatures w14:val="standardContextual"/>
        </w:rPr>
        <w:t>Los departamentos del Gobierno Vasco competentes en Seguridad, Medio Ambiente y Salud (Salud Pública) están realizando una evaluación continua de la posible afección a la población, a través de los datos de la Red de Control de Calidad de Aire de Euskadi, de muestreos específicos en el entorno, y de las medidas correctoras que está ejecutando la empresa para reducir las emisiones.</w:t>
      </w:r>
    </w:p>
    <w:p w14:paraId="46417F31" w14:textId="77777777" w:rsidR="00536795" w:rsidRPr="00536795" w:rsidRDefault="00536795" w:rsidP="00FD4BE8">
      <w:pPr>
        <w:spacing w:after="160" w:line="276" w:lineRule="auto"/>
        <w:ind w:firstLine="708"/>
        <w:jc w:val="both"/>
        <w:rPr>
          <w:rFonts w:ascii="Arial" w:eastAsia="Aptos" w:hAnsi="Arial" w:cs="Arial"/>
          <w:kern w:val="2"/>
          <w:szCs w:val="24"/>
          <w:lang w:eastAsia="en-US"/>
          <w14:ligatures w14:val="standardContextual"/>
        </w:rPr>
      </w:pPr>
      <w:r w:rsidRPr="00536795">
        <w:rPr>
          <w:rFonts w:ascii="Arial" w:eastAsia="Aptos" w:hAnsi="Arial" w:cs="Arial"/>
          <w:kern w:val="2"/>
          <w:szCs w:val="24"/>
          <w:lang w:eastAsia="en-US"/>
          <w14:ligatures w14:val="standardContextual"/>
        </w:rPr>
        <w:t xml:space="preserve">Los resultados de este seguimiento muestran que los niveles están bajando progresiva y rápidamente tras la adopción de las medidas por parte de la empresa y cambios en condiciones meteorológicas. Los valores en San Julián a las 11.45h han sido de en torno a 5 µg/m³ y siguen en la tendencia descendente. </w:t>
      </w:r>
    </w:p>
    <w:p w14:paraId="59B95790" w14:textId="77777777" w:rsidR="00536795" w:rsidRPr="00536795" w:rsidRDefault="00536795" w:rsidP="00FD4BE8">
      <w:pPr>
        <w:spacing w:after="160" w:line="276" w:lineRule="auto"/>
        <w:ind w:firstLine="708"/>
        <w:jc w:val="both"/>
        <w:rPr>
          <w:rFonts w:ascii="Arial" w:eastAsia="Aptos" w:hAnsi="Arial" w:cs="Arial"/>
          <w:kern w:val="2"/>
          <w:szCs w:val="24"/>
          <w:lang w:eastAsia="en-US"/>
          <w14:ligatures w14:val="standardContextual"/>
        </w:rPr>
      </w:pPr>
      <w:r w:rsidRPr="00536795">
        <w:rPr>
          <w:rFonts w:ascii="Arial" w:eastAsia="Aptos" w:hAnsi="Arial" w:cs="Arial"/>
          <w:kern w:val="2"/>
          <w:szCs w:val="24"/>
          <w:lang w:eastAsia="en-US"/>
          <w14:ligatures w14:val="standardContextual"/>
        </w:rPr>
        <w:t xml:space="preserve">Los servicios técnicos de medio ambiente han realizado una inspección a la empresa y se ha observado que la empresa está adoptando las medidas oportunas y recogiendo el material vertido. </w:t>
      </w:r>
    </w:p>
    <w:p w14:paraId="36610435" w14:textId="77777777" w:rsidR="00536795" w:rsidRPr="00536795" w:rsidRDefault="00536795" w:rsidP="00FD4BE8">
      <w:pPr>
        <w:spacing w:after="160" w:line="276" w:lineRule="auto"/>
        <w:ind w:firstLine="708"/>
        <w:jc w:val="both"/>
        <w:rPr>
          <w:rFonts w:ascii="Arial" w:eastAsia="Aptos" w:hAnsi="Arial" w:cs="Arial"/>
          <w:kern w:val="2"/>
          <w:szCs w:val="24"/>
          <w:lang w:eastAsia="en-US"/>
          <w14:ligatures w14:val="standardContextual"/>
        </w:rPr>
      </w:pPr>
      <w:r w:rsidRPr="00536795">
        <w:rPr>
          <w:rFonts w:ascii="Arial" w:eastAsia="Aptos" w:hAnsi="Arial" w:cs="Arial"/>
          <w:kern w:val="2"/>
          <w:szCs w:val="24"/>
          <w:lang w:eastAsia="en-US"/>
          <w14:ligatures w14:val="standardContextual"/>
        </w:rPr>
        <w:lastRenderedPageBreak/>
        <w:t>Teniendo en cuenta que la incidencia ha sido puntual y de corta duración, con los niveles actuales no se considera necesario adoptar medidas extraordinarias de protección de la salud por parte de la población general.</w:t>
      </w:r>
    </w:p>
    <w:p w14:paraId="42EB3760" w14:textId="77777777" w:rsidR="00536795" w:rsidRPr="00536795" w:rsidRDefault="00536795" w:rsidP="00FD4BE8">
      <w:pPr>
        <w:spacing w:line="276" w:lineRule="auto"/>
        <w:ind w:firstLine="708"/>
        <w:jc w:val="both"/>
        <w:rPr>
          <w:rFonts w:ascii="Arial" w:eastAsia="Aptos" w:hAnsi="Arial" w:cs="Arial"/>
          <w:kern w:val="2"/>
          <w:szCs w:val="24"/>
          <w:lang w:val="es-ES_tradnl" w:eastAsia="en-US"/>
          <w14:ligatures w14:val="standardContextual"/>
        </w:rPr>
      </w:pPr>
      <w:r w:rsidRPr="00536795">
        <w:rPr>
          <w:rFonts w:ascii="Arial" w:eastAsia="Aptos" w:hAnsi="Arial" w:cs="Arial"/>
          <w:kern w:val="2"/>
          <w:szCs w:val="24"/>
          <w:lang w:val="es-ES_tradnl" w:eastAsia="en-US"/>
          <w14:ligatures w14:val="standardContextual"/>
        </w:rPr>
        <w:t>Los servicios seguridad, medio ambiente y salud pública continuarán evaluando la situación de forma continua y se informará de cualquier novedad.</w:t>
      </w:r>
    </w:p>
    <w:p w14:paraId="54B83AB6" w14:textId="77777777" w:rsidR="00536795" w:rsidRPr="00536795" w:rsidRDefault="00536795" w:rsidP="00FD4BE8">
      <w:pPr>
        <w:spacing w:after="160" w:line="276" w:lineRule="auto"/>
        <w:jc w:val="both"/>
        <w:rPr>
          <w:rFonts w:ascii="Arial" w:eastAsia="Aptos" w:hAnsi="Arial" w:cs="Arial"/>
          <w:kern w:val="2"/>
          <w:szCs w:val="24"/>
          <w:lang w:val="eu-ES" w:eastAsia="en-US"/>
          <w14:ligatures w14:val="standardContextual"/>
        </w:rPr>
      </w:pPr>
    </w:p>
    <w:p w14:paraId="0B753F54" w14:textId="19B415E6" w:rsidR="00EE28F6" w:rsidRDefault="00EE28F6" w:rsidP="00FD4BE8">
      <w:pPr>
        <w:spacing w:line="276" w:lineRule="auto"/>
        <w:rPr>
          <w:rFonts w:ascii="Arial" w:hAnsi="Arial" w:cs="Arial"/>
        </w:rPr>
      </w:pPr>
    </w:p>
    <w:p w14:paraId="3FF0CC31" w14:textId="01C0DE64" w:rsidR="00536795" w:rsidRPr="00536795" w:rsidRDefault="00536795" w:rsidP="00FD4BE8">
      <w:pPr>
        <w:spacing w:line="276" w:lineRule="auto"/>
        <w:jc w:val="right"/>
        <w:rPr>
          <w:rFonts w:ascii="Arial" w:hAnsi="Arial" w:cs="Arial"/>
        </w:rPr>
      </w:pPr>
      <w:r>
        <w:rPr>
          <w:rFonts w:ascii="Arial" w:hAnsi="Arial" w:cs="Arial"/>
        </w:rPr>
        <w:t>Vitoria-Gasteiz, 26 de febrero de 2026</w:t>
      </w:r>
    </w:p>
    <w:sectPr w:rsidR="00536795" w:rsidRPr="00536795" w:rsidSect="00724ABD">
      <w:headerReference w:type="default" r:id="rId9"/>
      <w:footerReference w:type="default" r:id="rId10"/>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ED60" w14:textId="77777777" w:rsidR="00686DE7" w:rsidRDefault="00686DE7" w:rsidP="00A50E0F">
      <w:r>
        <w:separator/>
      </w:r>
    </w:p>
  </w:endnote>
  <w:endnote w:type="continuationSeparator" w:id="0">
    <w:p w14:paraId="247C33D9" w14:textId="77777777" w:rsidR="00686DE7" w:rsidRDefault="00686DE7" w:rsidP="00A5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3806" w14:textId="77777777" w:rsidR="00A50E0F" w:rsidRDefault="00A50E0F" w:rsidP="00A50E0F">
    <w:pPr>
      <w:pStyle w:val="Piedepgina"/>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xml:space="preserve">, 1 </w:t>
    </w:r>
    <w:proofErr w:type="gramStart"/>
    <w:r>
      <w:rPr>
        <w:rFonts w:ascii="Arial" w:hAnsi="Arial"/>
        <w:sz w:val="13"/>
      </w:rPr>
      <w:t>–  01010</w:t>
    </w:r>
    <w:proofErr w:type="gramEnd"/>
    <w:r>
      <w:rPr>
        <w:rFonts w:ascii="Arial" w:hAnsi="Arial"/>
        <w:sz w:val="13"/>
      </w:rPr>
      <w:t xml:space="preserve"> VITORIA-GASTEIZ</w:t>
    </w:r>
  </w:p>
  <w:p w14:paraId="656C79E7" w14:textId="550FD6D9" w:rsidR="00A50E0F" w:rsidRPr="00A50E0F" w:rsidRDefault="00A50E0F" w:rsidP="00A50E0F">
    <w:pPr>
      <w:pStyle w:val="Piedepgina"/>
      <w:jc w:val="center"/>
      <w:rPr>
        <w:rFonts w:ascii="Arial" w:hAnsi="Arial"/>
        <w:sz w:val="13"/>
      </w:rPr>
    </w:pPr>
    <w:r>
      <w:rPr>
        <w:rFonts w:ascii="Arial" w:hAnsi="Arial"/>
        <w:sz w:val="13"/>
      </w:rPr>
      <w:t xml:space="preserve">Tfno. 945 01 92 13 </w:t>
    </w:r>
    <w:proofErr w:type="gramStart"/>
    <w:r>
      <w:rPr>
        <w:rFonts w:ascii="Arial" w:hAnsi="Arial"/>
        <w:sz w:val="13"/>
      </w:rPr>
      <w:t>–  E-mail</w:t>
    </w:r>
    <w:proofErr w:type="gramEnd"/>
    <w:r>
      <w:rPr>
        <w:rFonts w:ascii="Arial" w:hAnsi="Arial"/>
        <w:sz w:val="13"/>
      </w:rPr>
      <w:t>: osasunsaila-prentsa@euskadi.eus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1C243" w14:textId="77777777" w:rsidR="00686DE7" w:rsidRDefault="00686DE7" w:rsidP="00A50E0F">
      <w:r>
        <w:separator/>
      </w:r>
    </w:p>
  </w:footnote>
  <w:footnote w:type="continuationSeparator" w:id="0">
    <w:p w14:paraId="1CD6BE45" w14:textId="77777777" w:rsidR="00686DE7" w:rsidRDefault="00686DE7" w:rsidP="00A5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A969" w14:textId="2840EA9B" w:rsidR="00A50E0F" w:rsidRPr="00A50E0F" w:rsidRDefault="004E5238" w:rsidP="00A50E0F">
    <w:pPr>
      <w:pStyle w:val="Encabezado"/>
      <w:jc w:val="center"/>
    </w:pPr>
    <w:r>
      <w:rPr>
        <w:noProof/>
        <w:lang w:eastAsia="es-ES"/>
      </w:rPr>
      <w:drawing>
        <wp:inline distT="0" distB="0" distL="0" distR="0" wp14:anchorId="31025903" wp14:editId="7FFAEC59">
          <wp:extent cx="3387421" cy="644368"/>
          <wp:effectExtent l="0" t="0" r="3810" b="0"/>
          <wp:docPr id="8166565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4108" cy="6475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E5937"/>
    <w:multiLevelType w:val="multilevel"/>
    <w:tmpl w:val="D6EC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A21591"/>
    <w:multiLevelType w:val="hybridMultilevel"/>
    <w:tmpl w:val="FDAEAF2E"/>
    <w:lvl w:ilvl="0" w:tplc="042D0001">
      <w:start w:val="1"/>
      <w:numFmt w:val="bullet"/>
      <w:lvlText w:val=""/>
      <w:lvlJc w:val="left"/>
      <w:pPr>
        <w:ind w:left="501"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start w:val="1"/>
      <w:numFmt w:val="bullet"/>
      <w:lvlText w:val="o"/>
      <w:lvlJc w:val="left"/>
      <w:pPr>
        <w:ind w:left="3600" w:hanging="360"/>
      </w:pPr>
      <w:rPr>
        <w:rFonts w:ascii="Courier New" w:hAnsi="Courier New" w:cs="Courier New" w:hint="default"/>
      </w:rPr>
    </w:lvl>
    <w:lvl w:ilvl="5" w:tplc="042D0005">
      <w:start w:val="1"/>
      <w:numFmt w:val="bullet"/>
      <w:lvlText w:val=""/>
      <w:lvlJc w:val="left"/>
      <w:pPr>
        <w:ind w:left="4320" w:hanging="360"/>
      </w:pPr>
      <w:rPr>
        <w:rFonts w:ascii="Wingdings" w:hAnsi="Wingdings" w:hint="default"/>
      </w:rPr>
    </w:lvl>
    <w:lvl w:ilvl="6" w:tplc="042D0001">
      <w:start w:val="1"/>
      <w:numFmt w:val="bullet"/>
      <w:lvlText w:val=""/>
      <w:lvlJc w:val="left"/>
      <w:pPr>
        <w:ind w:left="5040" w:hanging="360"/>
      </w:pPr>
      <w:rPr>
        <w:rFonts w:ascii="Symbol" w:hAnsi="Symbol" w:hint="default"/>
      </w:rPr>
    </w:lvl>
    <w:lvl w:ilvl="7" w:tplc="042D0003">
      <w:start w:val="1"/>
      <w:numFmt w:val="bullet"/>
      <w:lvlText w:val="o"/>
      <w:lvlJc w:val="left"/>
      <w:pPr>
        <w:ind w:left="5760" w:hanging="360"/>
      </w:pPr>
      <w:rPr>
        <w:rFonts w:ascii="Courier New" w:hAnsi="Courier New" w:cs="Courier New" w:hint="default"/>
      </w:rPr>
    </w:lvl>
    <w:lvl w:ilvl="8" w:tplc="042D0005">
      <w:start w:val="1"/>
      <w:numFmt w:val="bullet"/>
      <w:lvlText w:val=""/>
      <w:lvlJc w:val="left"/>
      <w:pPr>
        <w:ind w:left="6480" w:hanging="360"/>
      </w:pPr>
      <w:rPr>
        <w:rFonts w:ascii="Wingdings" w:hAnsi="Wingdings" w:hint="default"/>
      </w:rPr>
    </w:lvl>
  </w:abstractNum>
  <w:abstractNum w:abstractNumId="2" w15:restartNumberingAfterBreak="0">
    <w:nsid w:val="3F2CE2DE"/>
    <w:multiLevelType w:val="hybridMultilevel"/>
    <w:tmpl w:val="D684183A"/>
    <w:lvl w:ilvl="0" w:tplc="DD9C42C6">
      <w:start w:val="1"/>
      <w:numFmt w:val="bullet"/>
      <w:lvlText w:val=""/>
      <w:lvlJc w:val="left"/>
      <w:pPr>
        <w:ind w:left="720" w:hanging="360"/>
      </w:pPr>
      <w:rPr>
        <w:rFonts w:ascii="Symbol" w:hAnsi="Symbol" w:hint="default"/>
      </w:rPr>
    </w:lvl>
    <w:lvl w:ilvl="1" w:tplc="142078A8">
      <w:start w:val="1"/>
      <w:numFmt w:val="bullet"/>
      <w:lvlText w:val="o"/>
      <w:lvlJc w:val="left"/>
      <w:pPr>
        <w:ind w:left="1440" w:hanging="360"/>
      </w:pPr>
      <w:rPr>
        <w:rFonts w:ascii="Courier New" w:hAnsi="Courier New" w:hint="default"/>
      </w:rPr>
    </w:lvl>
    <w:lvl w:ilvl="2" w:tplc="3A1831FC">
      <w:start w:val="1"/>
      <w:numFmt w:val="bullet"/>
      <w:lvlText w:val=""/>
      <w:lvlJc w:val="left"/>
      <w:pPr>
        <w:ind w:left="2160" w:hanging="360"/>
      </w:pPr>
      <w:rPr>
        <w:rFonts w:ascii="Wingdings" w:hAnsi="Wingdings" w:hint="default"/>
      </w:rPr>
    </w:lvl>
    <w:lvl w:ilvl="3" w:tplc="FF783BD2">
      <w:start w:val="1"/>
      <w:numFmt w:val="bullet"/>
      <w:lvlText w:val=""/>
      <w:lvlJc w:val="left"/>
      <w:pPr>
        <w:ind w:left="2880" w:hanging="360"/>
      </w:pPr>
      <w:rPr>
        <w:rFonts w:ascii="Symbol" w:hAnsi="Symbol" w:hint="default"/>
      </w:rPr>
    </w:lvl>
    <w:lvl w:ilvl="4" w:tplc="4DA636E4">
      <w:start w:val="1"/>
      <w:numFmt w:val="bullet"/>
      <w:lvlText w:val="o"/>
      <w:lvlJc w:val="left"/>
      <w:pPr>
        <w:ind w:left="3600" w:hanging="360"/>
      </w:pPr>
      <w:rPr>
        <w:rFonts w:ascii="Courier New" w:hAnsi="Courier New" w:hint="default"/>
      </w:rPr>
    </w:lvl>
    <w:lvl w:ilvl="5" w:tplc="123AA0FE">
      <w:start w:val="1"/>
      <w:numFmt w:val="bullet"/>
      <w:lvlText w:val=""/>
      <w:lvlJc w:val="left"/>
      <w:pPr>
        <w:ind w:left="4320" w:hanging="360"/>
      </w:pPr>
      <w:rPr>
        <w:rFonts w:ascii="Wingdings" w:hAnsi="Wingdings" w:hint="default"/>
      </w:rPr>
    </w:lvl>
    <w:lvl w:ilvl="6" w:tplc="B91E4E6E">
      <w:start w:val="1"/>
      <w:numFmt w:val="bullet"/>
      <w:lvlText w:val=""/>
      <w:lvlJc w:val="left"/>
      <w:pPr>
        <w:ind w:left="5040" w:hanging="360"/>
      </w:pPr>
      <w:rPr>
        <w:rFonts w:ascii="Symbol" w:hAnsi="Symbol" w:hint="default"/>
      </w:rPr>
    </w:lvl>
    <w:lvl w:ilvl="7" w:tplc="484AA4CA">
      <w:start w:val="1"/>
      <w:numFmt w:val="bullet"/>
      <w:lvlText w:val="o"/>
      <w:lvlJc w:val="left"/>
      <w:pPr>
        <w:ind w:left="5760" w:hanging="360"/>
      </w:pPr>
      <w:rPr>
        <w:rFonts w:ascii="Courier New" w:hAnsi="Courier New" w:hint="default"/>
      </w:rPr>
    </w:lvl>
    <w:lvl w:ilvl="8" w:tplc="795893EC">
      <w:start w:val="1"/>
      <w:numFmt w:val="bullet"/>
      <w:lvlText w:val=""/>
      <w:lvlJc w:val="left"/>
      <w:pPr>
        <w:ind w:left="6480" w:hanging="360"/>
      </w:pPr>
      <w:rPr>
        <w:rFonts w:ascii="Wingdings" w:hAnsi="Wingdings" w:hint="default"/>
      </w:rPr>
    </w:lvl>
  </w:abstractNum>
  <w:abstractNum w:abstractNumId="3" w15:restartNumberingAfterBreak="0">
    <w:nsid w:val="58736A77"/>
    <w:multiLevelType w:val="hybridMultilevel"/>
    <w:tmpl w:val="FCF8405A"/>
    <w:lvl w:ilvl="0" w:tplc="19FC1FDE">
      <w:numFmt w:val="bullet"/>
      <w:lvlText w:val="•"/>
      <w:lvlJc w:val="left"/>
      <w:pPr>
        <w:ind w:left="785" w:hanging="360"/>
      </w:pPr>
      <w:rPr>
        <w:rFonts w:ascii="Arial" w:eastAsia="Times New Roman" w:hAnsi="Arial" w:cs="Aria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num w:numId="1" w16cid:durableId="242376622">
    <w:abstractNumId w:val="2"/>
  </w:num>
  <w:num w:numId="2" w16cid:durableId="1456094164">
    <w:abstractNumId w:val="0"/>
  </w:num>
  <w:num w:numId="3" w16cid:durableId="2071152796">
    <w:abstractNumId w:val="3"/>
  </w:num>
  <w:num w:numId="4" w16cid:durableId="991179104">
    <w:abstractNumId w:val="3"/>
  </w:num>
  <w:num w:numId="5" w16cid:durableId="188759610">
    <w:abstractNumId w:val="1"/>
  </w:num>
  <w:num w:numId="6" w16cid:durableId="1942881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E0F"/>
    <w:rsid w:val="001774F6"/>
    <w:rsid w:val="001F3307"/>
    <w:rsid w:val="00276E62"/>
    <w:rsid w:val="00295A6E"/>
    <w:rsid w:val="002A1532"/>
    <w:rsid w:val="002A7156"/>
    <w:rsid w:val="00330615"/>
    <w:rsid w:val="004022E0"/>
    <w:rsid w:val="00402A65"/>
    <w:rsid w:val="004A5C32"/>
    <w:rsid w:val="004E5238"/>
    <w:rsid w:val="004F5FF7"/>
    <w:rsid w:val="00536795"/>
    <w:rsid w:val="00550D2F"/>
    <w:rsid w:val="005857D9"/>
    <w:rsid w:val="005A21A5"/>
    <w:rsid w:val="005E5536"/>
    <w:rsid w:val="0068672C"/>
    <w:rsid w:val="00686DE7"/>
    <w:rsid w:val="00724ABD"/>
    <w:rsid w:val="007F0FD0"/>
    <w:rsid w:val="008058B1"/>
    <w:rsid w:val="00960DB6"/>
    <w:rsid w:val="00975ADF"/>
    <w:rsid w:val="009D6A71"/>
    <w:rsid w:val="00A50E0F"/>
    <w:rsid w:val="00B6662C"/>
    <w:rsid w:val="00BE0E00"/>
    <w:rsid w:val="00C31986"/>
    <w:rsid w:val="00CB6213"/>
    <w:rsid w:val="00D23B36"/>
    <w:rsid w:val="00D23FE3"/>
    <w:rsid w:val="00DE6D54"/>
    <w:rsid w:val="00E527A2"/>
    <w:rsid w:val="00E75FC6"/>
    <w:rsid w:val="00E8550E"/>
    <w:rsid w:val="00EC5FD8"/>
    <w:rsid w:val="00EE28F6"/>
    <w:rsid w:val="00F74A19"/>
    <w:rsid w:val="00FD4B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2851"/>
  <w15:chartTrackingRefBased/>
  <w15:docId w15:val="{E32C62E3-BAE8-4652-8086-65BF0278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C32"/>
    <w:pPr>
      <w:spacing w:after="0" w:line="240" w:lineRule="auto"/>
    </w:pPr>
    <w:rPr>
      <w:rFonts w:ascii="Times New Roman" w:eastAsia="Times New Roman" w:hAnsi="Times New Roman" w:cs="Times New Roman"/>
      <w:sz w:val="24"/>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0E0F"/>
    <w:pPr>
      <w:tabs>
        <w:tab w:val="center" w:pos="4252"/>
        <w:tab w:val="right" w:pos="8504"/>
      </w:tabs>
    </w:pPr>
  </w:style>
  <w:style w:type="character" w:customStyle="1" w:styleId="EncabezadoCar">
    <w:name w:val="Encabezado Car"/>
    <w:basedOn w:val="Fuentedeprrafopredeter"/>
    <w:link w:val="Encabezado"/>
    <w:uiPriority w:val="99"/>
    <w:rsid w:val="00A50E0F"/>
  </w:style>
  <w:style w:type="paragraph" w:styleId="Piedepgina">
    <w:name w:val="footer"/>
    <w:basedOn w:val="Normal"/>
    <w:link w:val="PiedepginaCar"/>
    <w:uiPriority w:val="99"/>
    <w:unhideWhenUsed/>
    <w:rsid w:val="00A50E0F"/>
    <w:pPr>
      <w:tabs>
        <w:tab w:val="center" w:pos="4252"/>
        <w:tab w:val="right" w:pos="8504"/>
      </w:tabs>
    </w:pPr>
  </w:style>
  <w:style w:type="character" w:customStyle="1" w:styleId="PiedepginaCar">
    <w:name w:val="Pie de página Car"/>
    <w:basedOn w:val="Fuentedeprrafopredeter"/>
    <w:link w:val="Piedepgina"/>
    <w:uiPriority w:val="99"/>
    <w:rsid w:val="00A50E0F"/>
  </w:style>
  <w:style w:type="character" w:styleId="Hipervnculo">
    <w:name w:val="Hyperlink"/>
    <w:basedOn w:val="Fuentedeprrafopredeter"/>
    <w:uiPriority w:val="99"/>
    <w:unhideWhenUsed/>
    <w:rsid w:val="00A50E0F"/>
    <w:rPr>
      <w:color w:val="0000FF"/>
      <w:u w:val="single"/>
    </w:rPr>
  </w:style>
  <w:style w:type="paragraph" w:styleId="Prrafodelista">
    <w:name w:val="List Paragraph"/>
    <w:basedOn w:val="Normal"/>
    <w:uiPriority w:val="34"/>
    <w:qFormat/>
    <w:rsid w:val="00A50E0F"/>
    <w:pPr>
      <w:ind w:left="720"/>
      <w:contextualSpacing/>
    </w:pPr>
  </w:style>
  <w:style w:type="character" w:styleId="Hipervnculovisitado">
    <w:name w:val="FollowedHyperlink"/>
    <w:basedOn w:val="Fuentedeprrafopredeter"/>
    <w:uiPriority w:val="99"/>
    <w:semiHidden/>
    <w:unhideWhenUsed/>
    <w:rsid w:val="00A50E0F"/>
    <w:rPr>
      <w:color w:val="954F72" w:themeColor="followedHyperlink"/>
      <w:u w:val="single"/>
    </w:rPr>
  </w:style>
  <w:style w:type="paragraph" w:customStyle="1" w:styleId="BOPVTitulo">
    <w:name w:val="BOPVTitulo"/>
    <w:basedOn w:val="Normal"/>
    <w:rsid w:val="004A5C32"/>
    <w:pPr>
      <w:spacing w:after="220"/>
      <w:ind w:left="425" w:hanging="425"/>
    </w:pPr>
    <w:rPr>
      <w:rFonts w:ascii="Arial" w:eastAsiaTheme="minorHAnsi" w:hAnsi="Arial" w:cs="Arial"/>
      <w:sz w:val="22"/>
      <w:szCs w:val="22"/>
    </w:rPr>
  </w:style>
  <w:style w:type="character" w:styleId="nfasis">
    <w:name w:val="Emphasis"/>
    <w:basedOn w:val="Fuentedeprrafopredeter"/>
    <w:uiPriority w:val="20"/>
    <w:qFormat/>
    <w:rsid w:val="004A5C32"/>
    <w:rPr>
      <w:i/>
      <w:iCs/>
    </w:rPr>
  </w:style>
  <w:style w:type="paragraph" w:customStyle="1" w:styleId="BOPVDetalle">
    <w:name w:val="BOPVDetalle"/>
    <w:rsid w:val="004A5C32"/>
    <w:pPr>
      <w:widowControl w:val="0"/>
      <w:spacing w:after="220" w:line="240" w:lineRule="auto"/>
      <w:ind w:firstLine="425"/>
    </w:pPr>
    <w:rPr>
      <w:rFonts w:ascii="Arial" w:eastAsia="Times New Roman" w:hAnsi="Arial" w:cs="Times New Roman"/>
      <w:lang w:eastAsia="es-ES_tradnl"/>
    </w:rPr>
  </w:style>
  <w:style w:type="character" w:styleId="Refdecomentario">
    <w:name w:val="annotation reference"/>
    <w:basedOn w:val="Fuentedeprrafopredeter"/>
    <w:uiPriority w:val="99"/>
    <w:semiHidden/>
    <w:unhideWhenUsed/>
    <w:rsid w:val="00402A65"/>
    <w:rPr>
      <w:sz w:val="16"/>
      <w:szCs w:val="16"/>
    </w:rPr>
  </w:style>
  <w:style w:type="paragraph" w:styleId="Textocomentario">
    <w:name w:val="annotation text"/>
    <w:basedOn w:val="Normal"/>
    <w:link w:val="TextocomentarioCar"/>
    <w:uiPriority w:val="99"/>
    <w:unhideWhenUsed/>
    <w:rsid w:val="00402A65"/>
    <w:rPr>
      <w:sz w:val="20"/>
    </w:rPr>
  </w:style>
  <w:style w:type="character" w:customStyle="1" w:styleId="TextocomentarioCar">
    <w:name w:val="Texto comentario Car"/>
    <w:basedOn w:val="Fuentedeprrafopredeter"/>
    <w:link w:val="Textocomentario"/>
    <w:uiPriority w:val="99"/>
    <w:rsid w:val="00402A65"/>
    <w:rPr>
      <w:rFonts w:ascii="Times New Roman" w:eastAsia="Times New Roman" w:hAnsi="Times New Roman" w:cs="Times New Roman"/>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4709">
      <w:bodyDiv w:val="1"/>
      <w:marLeft w:val="0"/>
      <w:marRight w:val="0"/>
      <w:marTop w:val="0"/>
      <w:marBottom w:val="0"/>
      <w:divBdr>
        <w:top w:val="none" w:sz="0" w:space="0" w:color="auto"/>
        <w:left w:val="none" w:sz="0" w:space="0" w:color="auto"/>
        <w:bottom w:val="none" w:sz="0" w:space="0" w:color="auto"/>
        <w:right w:val="none" w:sz="0" w:space="0" w:color="auto"/>
      </w:divBdr>
    </w:div>
    <w:div w:id="557515483">
      <w:bodyDiv w:val="1"/>
      <w:marLeft w:val="0"/>
      <w:marRight w:val="0"/>
      <w:marTop w:val="0"/>
      <w:marBottom w:val="0"/>
      <w:divBdr>
        <w:top w:val="none" w:sz="0" w:space="0" w:color="auto"/>
        <w:left w:val="none" w:sz="0" w:space="0" w:color="auto"/>
        <w:bottom w:val="none" w:sz="0" w:space="0" w:color="auto"/>
        <w:right w:val="none" w:sz="0" w:space="0" w:color="auto"/>
      </w:divBdr>
    </w:div>
    <w:div w:id="941425266">
      <w:bodyDiv w:val="1"/>
      <w:marLeft w:val="0"/>
      <w:marRight w:val="0"/>
      <w:marTop w:val="0"/>
      <w:marBottom w:val="0"/>
      <w:divBdr>
        <w:top w:val="none" w:sz="0" w:space="0" w:color="auto"/>
        <w:left w:val="none" w:sz="0" w:space="0" w:color="auto"/>
        <w:bottom w:val="none" w:sz="0" w:space="0" w:color="auto"/>
        <w:right w:val="none" w:sz="0" w:space="0" w:color="auto"/>
      </w:divBdr>
    </w:div>
    <w:div w:id="1767654135">
      <w:bodyDiv w:val="1"/>
      <w:marLeft w:val="0"/>
      <w:marRight w:val="0"/>
      <w:marTop w:val="0"/>
      <w:marBottom w:val="0"/>
      <w:divBdr>
        <w:top w:val="none" w:sz="0" w:space="0" w:color="auto"/>
        <w:left w:val="none" w:sz="0" w:space="0" w:color="auto"/>
        <w:bottom w:val="none" w:sz="0" w:space="0" w:color="auto"/>
        <w:right w:val="none" w:sz="0" w:space="0" w:color="auto"/>
      </w:divBdr>
    </w:div>
    <w:div w:id="20415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C7ACBD4147C18468E625CC1D52F5310" ma:contentTypeVersion="18" ma:contentTypeDescription="Crear nuevo documento." ma:contentTypeScope="" ma:versionID="962b928cd7ec6a44c66b7e5feaa489c0">
  <xsd:schema xmlns:xsd="http://www.w3.org/2001/XMLSchema" xmlns:xs="http://www.w3.org/2001/XMLSchema" xmlns:p="http://schemas.microsoft.com/office/2006/metadata/properties" xmlns:ns2="c8e9c400-5973-45a4-8dc7-bd30cc704374" xmlns:ns3="df76c8ef-b560-42fb-9372-233ad004ec4c" targetNamespace="http://schemas.microsoft.com/office/2006/metadata/properties" ma:root="true" ma:fieldsID="00872e079cf0c2d4c4b2fdafd45e952a" ns2:_="" ns3:_="">
    <xsd:import namespace="c8e9c400-5973-45a4-8dc7-bd30cc704374"/>
    <xsd:import namespace="df76c8ef-b560-42fb-9372-233ad004ec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9c400-5973-45a4-8dc7-bd30cc70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76c8ef-b560-42fb-9372-233ad004ec4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c42712f-47c1-4a03-9764-9d144a43ef18}" ma:internalName="TaxCatchAll" ma:showField="CatchAllData" ma:web="df76c8ef-b560-42fb-9372-233ad004e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9E892-B4CA-4B21-A2C1-865FD852E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9c400-5973-45a4-8dc7-bd30cc704374"/>
    <ds:schemaRef ds:uri="df76c8ef-b560-42fb-9372-233ad004e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84088-8229-4188-84EB-8313E1C912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BATERA</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Errazkin Etxaide, Maddalen</dc:creator>
  <cp:keywords/>
  <dc:description/>
  <cp:lastModifiedBy>Nahia Larrieta</cp:lastModifiedBy>
  <cp:revision>2</cp:revision>
  <cp:lastPrinted>2026-02-26T13:26:00Z</cp:lastPrinted>
  <dcterms:created xsi:type="dcterms:W3CDTF">2026-02-26T13:26:00Z</dcterms:created>
  <dcterms:modified xsi:type="dcterms:W3CDTF">2026-02-26T13:26:00Z</dcterms:modified>
</cp:coreProperties>
</file>